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Подростковый суицид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Суицид - это социальное и психологическое явление, о котором исторически не принято говорить в нашей культуре. Самоубийства людей любого возраста - это довольно закрытая тема, вызывающая самые разные, но всегда сильные социальные эмоции: ужас, отвращение, непонимание, боль, жалость, сочувствие.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При этом вся комплексная область профилактики суицида является недостаточно изученной для такой серьёзной проблемы. По числу подростковых и юношеских самоубийств Россия занимает одно из первых мест в Европе. Встречаясь не так часто в детском возрасте, риск суицидального поведения возрастает к подростковому периоду, становясь одной из главных причин смертности в юности, уступая место лишь несчастным случаям и убийствам.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Итак, в современной отечественной научной и практической психологии суицид рассматривается как сложно мотивированный поведенческий акт, как связь социальных, биологических и психологических факторов. В его основе всегда лежит социально психологическая дезадаптация личности,которую вызывает определенная негативная социальная ситуация либо субъективное восприятие человеком сложной и/или трудной социально экономической ситуации как критической и безвыходной.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Необходимо сказать, что в последнее время всё большее развитие получает биопсихосоциальный подход к объяснению самоубийства. В рамках такого подхода суицид рассматривается как комплексный феномен, не сводимый только к последствиям критической ситуации или психологического отклонения или заболевания. В настоящее время исследователи говорят о том, что биологическое наследование суицида уже почти не вызывает сомнений. Проводятся семейные и близнецовые исследования на эту тему, свидетельствующие о наличии определенных механизмов наследования самоубийства. 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Таким образом, исходя из вышеперечисленных подходов, суицид является ответом личности на затруднительные и/или стрессовые внешние обстоятельства, объективно расцениваемые индивидом как критические и сопровождающиеся невыносимой душевной болью. Чаще всего причина суицида лежит в проблемах, возникающих у индивида во взаимодействии с социумом, однако практически всегда имеются и некоторые внутренние предпосылки (генетические и психологические факторы).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